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43" w:rsidRPr="00637799" w:rsidRDefault="00B41343" w:rsidP="006377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79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СЪОБЩЕНИЕ</w:t>
      </w:r>
    </w:p>
    <w:p w:rsidR="00C57653" w:rsidRPr="00637799" w:rsidRDefault="00C57653" w:rsidP="00637799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2159" w:rsidRPr="00637799" w:rsidRDefault="00C57653" w:rsidP="006377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37799">
        <w:rPr>
          <w:rFonts w:ascii="Times New Roman" w:eastAsia="Times New Roman" w:hAnsi="Times New Roman" w:cs="Times New Roman"/>
          <w:sz w:val="24"/>
          <w:szCs w:val="24"/>
        </w:rPr>
        <w:tab/>
      </w:r>
      <w:r w:rsidR="00762159" w:rsidRPr="00637799">
        <w:rPr>
          <w:rFonts w:ascii="Times New Roman" w:hAnsi="Times New Roman" w:cs="Times New Roman"/>
          <w:sz w:val="24"/>
          <w:szCs w:val="24"/>
          <w:lang w:val="bg-BG"/>
        </w:rPr>
        <w:t>Във връзка с провеждане на</w:t>
      </w:r>
      <w:r w:rsidR="00762159" w:rsidRPr="00637799">
        <w:rPr>
          <w:rFonts w:ascii="Times New Roman" w:hAnsi="Times New Roman" w:cs="Times New Roman"/>
          <w:sz w:val="24"/>
          <w:szCs w:val="24"/>
          <w:lang w:val="bg-BG"/>
        </w:rPr>
        <w:t xml:space="preserve"> процедура за възлагане на обществена поръчка с предмет: „Доставка на фургони за оборудване на ракетни площадки в системата на ИАБГ“ с две обособени позиции, както следва:</w:t>
      </w:r>
    </w:p>
    <w:p w:rsidR="00762159" w:rsidRPr="00637799" w:rsidRDefault="00762159" w:rsidP="006377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37799">
        <w:rPr>
          <w:rFonts w:ascii="Times New Roman" w:hAnsi="Times New Roman" w:cs="Times New Roman"/>
          <w:sz w:val="24"/>
          <w:szCs w:val="24"/>
          <w:lang w:val="bg-BG"/>
        </w:rPr>
        <w:t>Обособена позиция № 1 – Доставка на 48 фургона за работни помещения на ракетни площадки в системата на ИАБГ;</w:t>
      </w:r>
    </w:p>
    <w:p w:rsidR="00762159" w:rsidRPr="00637799" w:rsidRDefault="00762159" w:rsidP="006377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37799">
        <w:rPr>
          <w:rFonts w:ascii="Times New Roman" w:hAnsi="Times New Roman" w:cs="Times New Roman"/>
          <w:sz w:val="24"/>
          <w:szCs w:val="24"/>
          <w:lang w:val="bg-BG"/>
        </w:rPr>
        <w:t xml:space="preserve">Обособена позиция № 2 </w:t>
      </w:r>
      <w:r w:rsidRPr="00637799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Pr="00637799">
        <w:rPr>
          <w:rFonts w:ascii="Times New Roman" w:hAnsi="Times New Roman" w:cs="Times New Roman"/>
          <w:sz w:val="24"/>
          <w:szCs w:val="24"/>
          <w:lang w:val="bg-BG"/>
        </w:rPr>
        <w:t xml:space="preserve"> Доставка на 201 фургона за битови помещения на ракет</w:t>
      </w:r>
      <w:r w:rsidRPr="00637799">
        <w:rPr>
          <w:rFonts w:ascii="Times New Roman" w:hAnsi="Times New Roman" w:cs="Times New Roman"/>
          <w:sz w:val="24"/>
          <w:szCs w:val="24"/>
          <w:lang w:val="bg-BG"/>
        </w:rPr>
        <w:t>ни площадки в системата на ИАБГ</w:t>
      </w:r>
      <w:r w:rsidRPr="00637799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637799">
        <w:rPr>
          <w:rFonts w:ascii="Times New Roman" w:hAnsi="Times New Roman" w:cs="Times New Roman"/>
          <w:sz w:val="24"/>
          <w:szCs w:val="24"/>
          <w:lang w:val="bg-BG"/>
        </w:rPr>
        <w:t>, н</w:t>
      </w:r>
      <w:r w:rsidR="00C57653" w:rsidRPr="006377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 електронната поща на </w:t>
      </w:r>
      <w:r w:rsidRPr="006377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участника „Парсек груп“ ЕООД на 08.02.2017 г. </w:t>
      </w:r>
      <w:r w:rsidR="00C57653" w:rsidRPr="00637799">
        <w:rPr>
          <w:rFonts w:ascii="Times New Roman" w:eastAsia="Times New Roman" w:hAnsi="Times New Roman" w:cs="Times New Roman"/>
          <w:sz w:val="24"/>
          <w:szCs w:val="24"/>
          <w:lang w:val="bg-BG"/>
        </w:rPr>
        <w:t>е изпратено писмо, заедно с приложение</w:t>
      </w:r>
      <w:r w:rsidR="00B201B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Протокол № 1</w:t>
      </w:r>
      <w:r w:rsidR="00C57653" w:rsidRPr="006377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относно </w:t>
      </w:r>
      <w:r w:rsidR="00C57653" w:rsidRPr="00637799">
        <w:rPr>
          <w:rFonts w:ascii="Times New Roman" w:hAnsi="Times New Roman" w:cs="Times New Roman"/>
          <w:sz w:val="24"/>
          <w:szCs w:val="24"/>
          <w:lang w:val="bg-BG"/>
        </w:rPr>
        <w:t>констатациите на комисията, определена</w:t>
      </w:r>
      <w:r w:rsidR="00C57653" w:rsidRPr="00637799">
        <w:rPr>
          <w:rFonts w:ascii="Times New Roman" w:hAnsi="Times New Roman" w:cs="Times New Roman"/>
          <w:sz w:val="24"/>
          <w:szCs w:val="24"/>
          <w:lang w:val="bg-BG"/>
        </w:rPr>
        <w:t xml:space="preserve"> да разгледа и оцени офертите </w:t>
      </w:r>
      <w:r w:rsidRPr="00637799">
        <w:rPr>
          <w:rFonts w:ascii="Times New Roman" w:hAnsi="Times New Roman" w:cs="Times New Roman"/>
          <w:sz w:val="24"/>
          <w:szCs w:val="24"/>
          <w:lang w:val="bg-BG"/>
        </w:rPr>
        <w:t xml:space="preserve">по процедурата. </w:t>
      </w:r>
    </w:p>
    <w:p w:rsidR="00762159" w:rsidRPr="00637799" w:rsidRDefault="00762159" w:rsidP="006377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37799">
        <w:rPr>
          <w:rFonts w:ascii="Times New Roman" w:hAnsi="Times New Roman" w:cs="Times New Roman"/>
          <w:sz w:val="24"/>
          <w:szCs w:val="24"/>
          <w:lang w:val="bg-BG"/>
        </w:rPr>
        <w:t>Същото писмо</w:t>
      </w:r>
      <w:r w:rsidR="00B201BC">
        <w:rPr>
          <w:rFonts w:ascii="Times New Roman" w:hAnsi="Times New Roman" w:cs="Times New Roman"/>
          <w:sz w:val="24"/>
          <w:szCs w:val="24"/>
          <w:lang w:val="bg-BG"/>
        </w:rPr>
        <w:t>, зеадно с приложението</w:t>
      </w:r>
      <w:bookmarkStart w:id="0" w:name="_GoBack"/>
      <w:bookmarkEnd w:id="0"/>
      <w:r w:rsidRPr="00637799">
        <w:rPr>
          <w:rFonts w:ascii="Times New Roman" w:hAnsi="Times New Roman" w:cs="Times New Roman"/>
          <w:sz w:val="24"/>
          <w:szCs w:val="24"/>
          <w:lang w:val="bg-BG"/>
        </w:rPr>
        <w:t xml:space="preserve"> е изпратено </w:t>
      </w:r>
      <w:r w:rsidR="00637799" w:rsidRPr="00637799">
        <w:rPr>
          <w:rFonts w:ascii="Times New Roman" w:hAnsi="Times New Roman" w:cs="Times New Roman"/>
          <w:sz w:val="24"/>
          <w:szCs w:val="24"/>
          <w:lang w:val="bg-BG"/>
        </w:rPr>
        <w:t xml:space="preserve">на участника „Парсек груп“ ЕООД </w:t>
      </w:r>
      <w:r w:rsidRPr="00637799">
        <w:rPr>
          <w:rFonts w:ascii="Times New Roman" w:hAnsi="Times New Roman" w:cs="Times New Roman"/>
          <w:sz w:val="24"/>
          <w:szCs w:val="24"/>
          <w:lang w:val="bg-BG"/>
        </w:rPr>
        <w:t>и по куриер на 13.02.2017 г.</w:t>
      </w:r>
    </w:p>
    <w:p w:rsidR="00637799" w:rsidRDefault="00762159" w:rsidP="006377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37799">
        <w:rPr>
          <w:rFonts w:ascii="Times New Roman" w:hAnsi="Times New Roman" w:cs="Times New Roman"/>
          <w:sz w:val="24"/>
          <w:szCs w:val="24"/>
          <w:lang w:val="bg-BG"/>
        </w:rPr>
        <w:t>Към настоящия момент в Изпълнителна агенция „Борба с градушките“</w:t>
      </w:r>
      <w:r w:rsidR="00637799" w:rsidRPr="00637799">
        <w:rPr>
          <w:rFonts w:ascii="Times New Roman" w:hAnsi="Times New Roman" w:cs="Times New Roman"/>
          <w:sz w:val="24"/>
          <w:szCs w:val="24"/>
          <w:lang w:val="bg-BG"/>
        </w:rPr>
        <w:t xml:space="preserve"> не е постъпила информация, че участникът е получил писмата. </w:t>
      </w:r>
    </w:p>
    <w:p w:rsidR="00637799" w:rsidRPr="00637799" w:rsidRDefault="00637799" w:rsidP="006377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37799">
        <w:rPr>
          <w:rFonts w:ascii="Times New Roman" w:hAnsi="Times New Roman" w:cs="Times New Roman"/>
          <w:sz w:val="24"/>
          <w:szCs w:val="24"/>
          <w:lang w:val="bg-BG"/>
        </w:rPr>
        <w:t>Поради това Възложителят публикува настоящото съобщение за следното:</w:t>
      </w:r>
    </w:p>
    <w:p w:rsidR="00637799" w:rsidRPr="00637799" w:rsidRDefault="00637799" w:rsidP="006377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37799">
        <w:rPr>
          <w:rFonts w:ascii="Times New Roman" w:hAnsi="Times New Roman" w:cs="Times New Roman"/>
          <w:sz w:val="24"/>
          <w:szCs w:val="24"/>
          <w:lang w:val="bg-BG"/>
        </w:rPr>
        <w:t xml:space="preserve">Съгласно чл. 54, ал. 8 от Правилника за прилагане на Закона за обществените поръчки, </w:t>
      </w:r>
      <w:r w:rsidR="00B201BC">
        <w:rPr>
          <w:rFonts w:ascii="Times New Roman" w:hAnsi="Times New Roman" w:cs="Times New Roman"/>
          <w:sz w:val="24"/>
          <w:szCs w:val="24"/>
          <w:lang w:val="bg-BG"/>
        </w:rPr>
        <w:t xml:space="preserve">на участника „Парскек груп“ ЕООД </w:t>
      </w:r>
      <w:r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B201BC">
        <w:rPr>
          <w:rFonts w:ascii="Times New Roman" w:hAnsi="Times New Roman" w:cs="Times New Roman"/>
          <w:sz w:val="24"/>
          <w:szCs w:val="24"/>
          <w:lang w:val="bg-BG"/>
        </w:rPr>
        <w:t xml:space="preserve"> изпратен</w:t>
      </w:r>
      <w:r w:rsidRPr="00637799">
        <w:rPr>
          <w:rFonts w:ascii="Times New Roman" w:hAnsi="Times New Roman" w:cs="Times New Roman"/>
          <w:sz w:val="24"/>
          <w:szCs w:val="24"/>
          <w:lang w:val="bg-BG"/>
        </w:rPr>
        <w:t xml:space="preserve"> Протокол № 1, съдържащ констатациите на комисията, определена със Заповед № РД-13-003/10.01.2017 г. на изпълнителния директор на Изпълнителна агенция „Борба с градушките“ (ИАБГ), относно наличието и редовността на представените документи за подбор в процедура за възлагане на обществена поръчка с предмет: „Доставка на фургони за оборудване на ракетни площадки в системата на ИАБГ“ с две обособени позиции, както следва:</w:t>
      </w:r>
    </w:p>
    <w:p w:rsidR="00637799" w:rsidRPr="00637799" w:rsidRDefault="00637799" w:rsidP="006377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37799">
        <w:rPr>
          <w:rFonts w:ascii="Times New Roman" w:hAnsi="Times New Roman" w:cs="Times New Roman"/>
          <w:sz w:val="24"/>
          <w:szCs w:val="24"/>
          <w:lang w:val="bg-BG"/>
        </w:rPr>
        <w:t>Обособена позиция № 1 – Доставка на 48 фургона за работни помещения на ракетни площадки в системата на ИАБГ;</w:t>
      </w:r>
    </w:p>
    <w:p w:rsidR="00637799" w:rsidRDefault="00637799" w:rsidP="006377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37799">
        <w:rPr>
          <w:rFonts w:ascii="Times New Roman" w:hAnsi="Times New Roman" w:cs="Times New Roman"/>
          <w:sz w:val="24"/>
          <w:szCs w:val="24"/>
          <w:lang w:val="bg-BG"/>
        </w:rPr>
        <w:t>Обособена позиция № 2 - Доставка на 201 фургона за битови помещения на ракетни площадки в системата на ИАБГ.“</w:t>
      </w:r>
    </w:p>
    <w:p w:rsidR="00B201BC" w:rsidRPr="00637799" w:rsidRDefault="00B201BC" w:rsidP="006377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Протоколът е публикуван и на профила на купувача на Възложителя.</w:t>
      </w:r>
    </w:p>
    <w:p w:rsidR="00637799" w:rsidRPr="00637799" w:rsidRDefault="00637799" w:rsidP="006377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Уведомява се участника „Парсек груп“ ЕООД</w:t>
      </w:r>
      <w:r w:rsidRPr="00637799">
        <w:rPr>
          <w:rFonts w:ascii="Times New Roman" w:hAnsi="Times New Roman" w:cs="Times New Roman"/>
          <w:sz w:val="24"/>
          <w:szCs w:val="24"/>
          <w:lang w:val="bg-BG"/>
        </w:rPr>
        <w:t>, че следва да представи съответните документи в срок до пет ра</w:t>
      </w:r>
      <w:r>
        <w:rPr>
          <w:rFonts w:ascii="Times New Roman" w:hAnsi="Times New Roman" w:cs="Times New Roman"/>
          <w:sz w:val="24"/>
          <w:szCs w:val="24"/>
          <w:lang w:val="bg-BG"/>
        </w:rPr>
        <w:t>ботни дни, считано от публикуване</w:t>
      </w:r>
      <w:r w:rsidRPr="00637799">
        <w:rPr>
          <w:rFonts w:ascii="Times New Roman" w:hAnsi="Times New Roman" w:cs="Times New Roman"/>
          <w:sz w:val="24"/>
          <w:szCs w:val="24"/>
          <w:lang w:val="bg-BG"/>
        </w:rPr>
        <w:t xml:space="preserve"> на настоящото</w:t>
      </w:r>
      <w:r w:rsidR="00C87F4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съобщение</w:t>
      </w:r>
      <w:r w:rsidRPr="0063779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37799" w:rsidRPr="00637799" w:rsidRDefault="00637799" w:rsidP="006377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37799">
        <w:rPr>
          <w:rFonts w:ascii="Times New Roman" w:hAnsi="Times New Roman" w:cs="Times New Roman"/>
          <w:sz w:val="24"/>
          <w:szCs w:val="24"/>
          <w:lang w:val="bg-BG"/>
        </w:rPr>
        <w:t>Документите да се представят в деловодството на ИАБГ, на адрес: гр. София, бул. „Христо Ботев“, № 17, ет. 6, стая 601, в запечатан плик, върху който се посочва името на процедурата и наименованието на участника, както и пояснение, че се предават документи, в отговор на Протокол № 1.</w:t>
      </w:r>
    </w:p>
    <w:p w:rsidR="00762159" w:rsidRPr="00637799" w:rsidRDefault="003565D2" w:rsidP="006377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Участникът се счита за уведомен от датата на публикуване на настоящото съобщение.</w:t>
      </w:r>
    </w:p>
    <w:p w:rsidR="00F558F6" w:rsidRPr="00637799" w:rsidRDefault="00F558F6" w:rsidP="0063779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sectPr w:rsidR="00F558F6" w:rsidRPr="0063779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42E4"/>
    <w:multiLevelType w:val="hybridMultilevel"/>
    <w:tmpl w:val="CCBCC170"/>
    <w:lvl w:ilvl="0" w:tplc="3B1277D6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6D209C"/>
    <w:multiLevelType w:val="hybridMultilevel"/>
    <w:tmpl w:val="CCBCC170"/>
    <w:lvl w:ilvl="0" w:tplc="3B1277D6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43"/>
    <w:rsid w:val="00041F71"/>
    <w:rsid w:val="00140B0D"/>
    <w:rsid w:val="003565D2"/>
    <w:rsid w:val="00554B6C"/>
    <w:rsid w:val="00580E76"/>
    <w:rsid w:val="005B5BDE"/>
    <w:rsid w:val="00637799"/>
    <w:rsid w:val="006D1460"/>
    <w:rsid w:val="00762159"/>
    <w:rsid w:val="00773442"/>
    <w:rsid w:val="00856649"/>
    <w:rsid w:val="008E13A6"/>
    <w:rsid w:val="00935B61"/>
    <w:rsid w:val="00B201BC"/>
    <w:rsid w:val="00B41343"/>
    <w:rsid w:val="00C57653"/>
    <w:rsid w:val="00C87F4D"/>
    <w:rsid w:val="00C95E45"/>
    <w:rsid w:val="00F5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11</cp:revision>
  <cp:lastPrinted>2016-10-27T14:41:00Z</cp:lastPrinted>
  <dcterms:created xsi:type="dcterms:W3CDTF">2016-12-15T08:42:00Z</dcterms:created>
  <dcterms:modified xsi:type="dcterms:W3CDTF">2017-02-22T12:29:00Z</dcterms:modified>
</cp:coreProperties>
</file>